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E9513" w14:textId="77777777" w:rsidR="00CF39CF" w:rsidRDefault="00CF39CF" w:rsidP="00CF39CF">
      <w:pPr>
        <w:pStyle w:val="1"/>
        <w:spacing w:line="240" w:lineRule="auto"/>
        <w:ind w:firstLine="0"/>
        <w:jc w:val="center"/>
        <w:rPr>
          <w:b/>
          <w:spacing w:val="120"/>
        </w:rPr>
      </w:pP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6"/>
        <w:gridCol w:w="4497"/>
        <w:gridCol w:w="2430"/>
      </w:tblGrid>
      <w:tr w:rsidR="00CF39CF" w14:paraId="5AD63066" w14:textId="77777777" w:rsidTr="00CF39CF">
        <w:trPr>
          <w:trHeight w:val="1641"/>
          <w:jc w:val="center"/>
        </w:trPr>
        <w:tc>
          <w:tcPr>
            <w:tcW w:w="9213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9D949" w14:textId="77777777" w:rsidR="00CF39CF" w:rsidRDefault="00CF39CF">
            <w:pPr>
              <w:widowControl/>
              <w:autoSpaceDE/>
              <w:adjustRightInd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MACROBUTTON MTEditEquationSection2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SEQ MTEqn \r \h \* MERGEFORMAT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SEQ MTSec \r 1 \h \* MERGEFORMAT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>
              <w:rPr>
                <w:rFonts w:ascii="Arial" w:hAnsi="Arial" w:cs="Arial"/>
                <w:sz w:val="22"/>
                <w:szCs w:val="22"/>
              </w:rPr>
              <w:instrText xml:space="preserve"> SEQ MTChap \r 1 \h \* MERGEFORMAT </w:instrTex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>(ЕАСС)</w:t>
            </w:r>
          </w:p>
          <w:p w14:paraId="03A1A834" w14:textId="77777777" w:rsidR="00CF39CF" w:rsidRDefault="00CF39CF">
            <w:pPr>
              <w:widowControl/>
              <w:autoSpaceDE/>
              <w:adjustRightInd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BE8ED5" w14:textId="77777777" w:rsidR="00CF39CF" w:rsidRDefault="00CF39CF">
            <w:pPr>
              <w:autoSpaceDE/>
              <w:adjustRightInd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EURO-ASIAN COUNCID FOR STANDARDIZATION, METRODOGY AND CERTIFICATION</w:t>
            </w:r>
          </w:p>
          <w:p w14:paraId="087A6736" w14:textId="77777777" w:rsidR="00CF39CF" w:rsidRDefault="00CF39CF">
            <w:pPr>
              <w:autoSpaceDE/>
              <w:adjustRightInd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>(EASC)</w:t>
            </w:r>
          </w:p>
        </w:tc>
      </w:tr>
      <w:tr w:rsidR="00CF39CF" w14:paraId="472AD0E2" w14:textId="77777777" w:rsidTr="00CF39CF">
        <w:trPr>
          <w:trHeight w:val="2280"/>
          <w:jc w:val="center"/>
        </w:trPr>
        <w:tc>
          <w:tcPr>
            <w:tcW w:w="2286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  <w:hideMark/>
          </w:tcPr>
          <w:p w14:paraId="660B9238" w14:textId="66B4BD51" w:rsidR="00CF39CF" w:rsidRDefault="00CF39CF">
            <w:pPr>
              <w:autoSpaceDE/>
              <w:adjustRightInd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6"/>
              </w:rPr>
              <w:drawing>
                <wp:inline distT="0" distB="0" distL="0" distR="0" wp14:anchorId="10D23742" wp14:editId="698321CE">
                  <wp:extent cx="1312545" cy="1278255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545" cy="1278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64F54E06" w14:textId="77777777" w:rsidR="00CF39CF" w:rsidRDefault="00CF39CF">
            <w:pPr>
              <w:widowControl/>
              <w:tabs>
                <w:tab w:val="center" w:pos="5133"/>
              </w:tabs>
              <w:autoSpaceDE/>
              <w:adjustRightInd/>
              <w:spacing w:line="360" w:lineRule="auto"/>
              <w:jc w:val="center"/>
              <w:rPr>
                <w:rFonts w:ascii="Arial" w:hAnsi="Arial" w:cs="Arial"/>
                <w:b/>
                <w:spacing w:val="40"/>
              </w:rPr>
            </w:pPr>
          </w:p>
          <w:p w14:paraId="31BF3AA9" w14:textId="77777777" w:rsidR="00CF39CF" w:rsidRDefault="00CF39CF">
            <w:pPr>
              <w:widowControl/>
              <w:tabs>
                <w:tab w:val="center" w:pos="5133"/>
              </w:tabs>
              <w:autoSpaceDE/>
              <w:adjustRightInd/>
              <w:spacing w:line="360" w:lineRule="auto"/>
              <w:jc w:val="center"/>
              <w:rPr>
                <w:rFonts w:ascii="Arial" w:hAnsi="Arial" w:cs="Arial"/>
                <w:b/>
                <w:spacing w:val="50"/>
              </w:rPr>
            </w:pPr>
            <w:r>
              <w:rPr>
                <w:rFonts w:ascii="Arial" w:hAnsi="Arial" w:cs="Arial"/>
                <w:b/>
                <w:spacing w:val="50"/>
              </w:rPr>
              <w:t>МЕЖГОСУДАРСТВЕННЫЙ</w:t>
            </w:r>
          </w:p>
          <w:p w14:paraId="103A3040" w14:textId="77777777" w:rsidR="00CF39CF" w:rsidRDefault="00CF39CF">
            <w:pPr>
              <w:autoSpaceDE/>
              <w:adjustRightInd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pacing w:val="50"/>
              </w:rPr>
              <w:t>СТАНДАРТ</w:t>
            </w:r>
          </w:p>
        </w:tc>
        <w:tc>
          <w:tcPr>
            <w:tcW w:w="243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14:paraId="2359CC56" w14:textId="77777777" w:rsidR="00CF39CF" w:rsidRDefault="00CF39CF">
            <w:pPr>
              <w:autoSpaceDE/>
              <w:adjustRightInd/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  <w:p w14:paraId="4700C4DA" w14:textId="3C9279EA" w:rsidR="00CF39CF" w:rsidRPr="00CF39CF" w:rsidRDefault="00CF39CF">
            <w:pPr>
              <w:autoSpaceDE/>
              <w:adjustRightInd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ГОСТ </w:t>
            </w:r>
            <w:r>
              <w:rPr>
                <w:rFonts w:ascii="Arial" w:hAnsi="Arial" w:cs="Arial"/>
                <w:b/>
                <w:lang w:val="en-US"/>
              </w:rPr>
              <w:t>ISO</w:t>
            </w:r>
            <w:r>
              <w:rPr>
                <w:rFonts w:ascii="Arial" w:hAnsi="Arial" w:cs="Arial"/>
                <w:b/>
              </w:rPr>
              <w:t xml:space="preserve"> 29621</w:t>
            </w:r>
          </w:p>
          <w:p w14:paraId="038CAF39" w14:textId="5936ED19" w:rsidR="00CF39CF" w:rsidRDefault="00CF39CF">
            <w:pPr>
              <w:widowControl/>
              <w:autoSpaceDE/>
              <w:adjustRightInd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(проект, </w:t>
            </w:r>
            <w:r>
              <w:rPr>
                <w:rFonts w:ascii="Arial" w:hAnsi="Arial" w:cs="Arial"/>
                <w:i/>
                <w:lang w:val="en-US"/>
              </w:rPr>
              <w:t>KZ</w:t>
            </w:r>
            <w:r>
              <w:rPr>
                <w:rFonts w:ascii="Arial" w:hAnsi="Arial" w:cs="Arial"/>
                <w:i/>
              </w:rPr>
              <w:t>, первая</w:t>
            </w:r>
            <w:r>
              <w:rPr>
                <w:rFonts w:ascii="Arial" w:hAnsi="Arial" w:cs="Arial"/>
                <w:i/>
                <w:lang w:val="kk-KZ"/>
              </w:rPr>
              <w:t xml:space="preserve"> </w:t>
            </w:r>
            <w:r>
              <w:rPr>
                <w:rFonts w:ascii="Arial" w:hAnsi="Arial" w:cs="Arial"/>
                <w:i/>
              </w:rPr>
              <w:t>редакция)</w:t>
            </w:r>
          </w:p>
        </w:tc>
      </w:tr>
    </w:tbl>
    <w:p w14:paraId="509C4A43" w14:textId="77777777" w:rsidR="00CF39CF" w:rsidRDefault="00CF39CF" w:rsidP="00CF39CF">
      <w:pPr>
        <w:widowControl/>
        <w:autoSpaceDE/>
        <w:adjustRightInd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6D9D637" w14:textId="77777777" w:rsidR="00CF39CF" w:rsidRDefault="00CF39CF" w:rsidP="00CF39CF">
      <w:pPr>
        <w:widowControl/>
        <w:autoSpaceDE/>
        <w:adjustRightInd/>
        <w:spacing w:line="360" w:lineRule="auto"/>
        <w:jc w:val="center"/>
        <w:rPr>
          <w:rFonts w:ascii="Arial" w:eastAsia="Arial" w:hAnsi="Arial" w:cs="Arial"/>
          <w:b/>
          <w:sz w:val="28"/>
          <w:szCs w:val="28"/>
          <w:lang w:eastAsia="ar-SA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DFBC8B5" w14:textId="77777777" w:rsidR="00CF39CF" w:rsidRDefault="00CF39CF" w:rsidP="00CF39CF">
      <w:pPr>
        <w:widowControl/>
        <w:autoSpaceDE/>
        <w:adjustRightInd/>
        <w:jc w:val="center"/>
        <w:rPr>
          <w:rFonts w:ascii="Arial" w:eastAsia="Calibri" w:hAnsi="Arial" w:cs="Arial"/>
          <w:b/>
          <w:bCs/>
          <w:sz w:val="28"/>
          <w:szCs w:val="28"/>
        </w:rPr>
      </w:pPr>
    </w:p>
    <w:p w14:paraId="7F4FA197" w14:textId="77777777" w:rsidR="00CF39CF" w:rsidRDefault="00CF39CF" w:rsidP="00CF39CF">
      <w:pPr>
        <w:autoSpaceDN/>
        <w:adjustRightInd/>
        <w:jc w:val="center"/>
        <w:rPr>
          <w:rFonts w:ascii="Arial" w:eastAsia="Calibri" w:hAnsi="Arial" w:cs="Arial"/>
          <w:b/>
          <w:bCs/>
        </w:rPr>
      </w:pPr>
    </w:p>
    <w:p w14:paraId="2CF715E4" w14:textId="77777777" w:rsidR="00CF39CF" w:rsidRDefault="00CF39CF" w:rsidP="00CF39CF">
      <w:pPr>
        <w:autoSpaceDN/>
        <w:adjustRightInd/>
        <w:jc w:val="center"/>
        <w:rPr>
          <w:rFonts w:ascii="Arial" w:hAnsi="Arial" w:cs="Arial"/>
          <w:shd w:val="clear" w:color="auto" w:fill="FFFFFF"/>
        </w:rPr>
      </w:pPr>
    </w:p>
    <w:p w14:paraId="3C4E3A03" w14:textId="77777777" w:rsidR="00CF39CF" w:rsidRPr="00CF39CF" w:rsidRDefault="00CF39CF" w:rsidP="00CF39CF">
      <w:pPr>
        <w:autoSpaceDN/>
        <w:adjustRightInd/>
        <w:jc w:val="center"/>
        <w:rPr>
          <w:rFonts w:ascii="Arial" w:hAnsi="Arial" w:cs="Arial"/>
          <w:b/>
          <w:bCs/>
          <w:shd w:val="clear" w:color="auto" w:fill="FFFFFF"/>
        </w:rPr>
      </w:pPr>
      <w:r w:rsidRPr="00CF39CF">
        <w:rPr>
          <w:rFonts w:ascii="Arial" w:hAnsi="Arial" w:cs="Arial"/>
          <w:b/>
          <w:bCs/>
          <w:shd w:val="clear" w:color="auto" w:fill="FFFFFF"/>
        </w:rPr>
        <w:t>Продукция косметическая</w:t>
      </w:r>
    </w:p>
    <w:p w14:paraId="20146048" w14:textId="77777777" w:rsidR="00CF39CF" w:rsidRPr="00CF39CF" w:rsidRDefault="00CF39CF" w:rsidP="00CF39CF">
      <w:pPr>
        <w:autoSpaceDN/>
        <w:adjustRightInd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48BE6D71" w14:textId="77777777" w:rsidR="00CF39CF" w:rsidRPr="00CF39CF" w:rsidRDefault="00CF39CF" w:rsidP="00CF39CF">
      <w:pPr>
        <w:autoSpaceDN/>
        <w:adjustRightInd/>
        <w:jc w:val="center"/>
        <w:rPr>
          <w:rFonts w:ascii="Arial" w:hAnsi="Arial" w:cs="Arial"/>
          <w:b/>
          <w:bCs/>
          <w:shd w:val="clear" w:color="auto" w:fill="FFFFFF"/>
        </w:rPr>
      </w:pPr>
      <w:r w:rsidRPr="00CF39CF">
        <w:rPr>
          <w:rFonts w:ascii="Arial" w:hAnsi="Arial" w:cs="Arial"/>
          <w:b/>
          <w:bCs/>
          <w:shd w:val="clear" w:color="auto" w:fill="FFFFFF"/>
        </w:rPr>
        <w:t>МИКРОБИОЛОГИЯ</w:t>
      </w:r>
    </w:p>
    <w:p w14:paraId="4C79663C" w14:textId="77777777" w:rsidR="00CF39CF" w:rsidRPr="00CF39CF" w:rsidRDefault="00CF39CF" w:rsidP="00CF39CF">
      <w:pPr>
        <w:autoSpaceDN/>
        <w:adjustRightInd/>
        <w:jc w:val="center"/>
        <w:rPr>
          <w:rFonts w:ascii="Arial" w:hAnsi="Arial" w:cs="Arial"/>
          <w:b/>
          <w:shd w:val="clear" w:color="auto" w:fill="FFFFFF"/>
        </w:rPr>
      </w:pPr>
    </w:p>
    <w:p w14:paraId="6853F1FF" w14:textId="77777777" w:rsidR="00CF39CF" w:rsidRPr="00CF39CF" w:rsidRDefault="00CF39CF" w:rsidP="00CF39CF">
      <w:pPr>
        <w:autoSpaceDN/>
        <w:adjustRightInd/>
        <w:jc w:val="center"/>
        <w:rPr>
          <w:rFonts w:ascii="Arial" w:hAnsi="Arial" w:cs="Arial"/>
          <w:b/>
          <w:shd w:val="clear" w:color="auto" w:fill="FFFFFF"/>
        </w:rPr>
      </w:pPr>
      <w:r w:rsidRPr="00CF39CF">
        <w:rPr>
          <w:rFonts w:ascii="Arial" w:hAnsi="Arial" w:cs="Arial"/>
          <w:b/>
          <w:shd w:val="clear" w:color="auto" w:fill="FFFFFF"/>
        </w:rPr>
        <w:t xml:space="preserve">Руководящие указания по оценке риска и идентификации продукции с </w:t>
      </w:r>
      <w:proofErr w:type="spellStart"/>
      <w:r w:rsidRPr="00CF39CF">
        <w:rPr>
          <w:rFonts w:ascii="Arial" w:hAnsi="Arial" w:cs="Arial"/>
          <w:b/>
          <w:shd w:val="clear" w:color="auto" w:fill="FFFFFF"/>
        </w:rPr>
        <w:t>микробиологически</w:t>
      </w:r>
      <w:proofErr w:type="spellEnd"/>
      <w:r w:rsidRPr="00CF39CF">
        <w:rPr>
          <w:rFonts w:ascii="Arial" w:hAnsi="Arial" w:cs="Arial"/>
          <w:b/>
          <w:shd w:val="clear" w:color="auto" w:fill="FFFFFF"/>
        </w:rPr>
        <w:t xml:space="preserve"> низким риском</w:t>
      </w:r>
    </w:p>
    <w:p w14:paraId="7777BA8B" w14:textId="77777777" w:rsidR="00CF39CF" w:rsidRPr="00CF39CF" w:rsidRDefault="00CF39CF" w:rsidP="00CF39CF">
      <w:pPr>
        <w:autoSpaceDN/>
        <w:adjustRightInd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473C70D0" w14:textId="77777777" w:rsidR="00CF39CF" w:rsidRPr="00CF39CF" w:rsidRDefault="00CF39CF" w:rsidP="00CF39CF">
      <w:pPr>
        <w:autoSpaceDN/>
        <w:adjustRightInd/>
        <w:jc w:val="center"/>
        <w:rPr>
          <w:rFonts w:ascii="Arial" w:hAnsi="Arial" w:cs="Arial"/>
          <w:bCs/>
          <w:shd w:val="clear" w:color="auto" w:fill="FFFFFF"/>
          <w:lang w:val="en-US"/>
        </w:rPr>
      </w:pPr>
      <w:r w:rsidRPr="00CF39CF">
        <w:rPr>
          <w:rFonts w:ascii="Arial" w:hAnsi="Arial" w:cs="Arial"/>
          <w:bCs/>
          <w:shd w:val="clear" w:color="auto" w:fill="FFFFFF"/>
          <w:lang w:val="en-US"/>
        </w:rPr>
        <w:t>Cosmetics. Microbiology. Guidelines for the risk assessment and identification of microbiologically low-risk products</w:t>
      </w:r>
    </w:p>
    <w:p w14:paraId="1322DCB1" w14:textId="77777777" w:rsidR="00CF39CF" w:rsidRDefault="00CF39CF" w:rsidP="00CF39CF">
      <w:pPr>
        <w:autoSpaceDN/>
        <w:adjustRightInd/>
        <w:jc w:val="center"/>
        <w:rPr>
          <w:rFonts w:ascii="Arial" w:hAnsi="Arial" w:cs="Arial"/>
          <w:b/>
          <w:lang w:val="en-US" w:eastAsia="ar-SA"/>
        </w:rPr>
      </w:pPr>
    </w:p>
    <w:p w14:paraId="319F957C" w14:textId="113C8560" w:rsidR="00CF39CF" w:rsidRDefault="00CF39CF" w:rsidP="00CF39CF">
      <w:pPr>
        <w:autoSpaceDN/>
        <w:adjustRight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eastAsia="ar-SA"/>
        </w:rPr>
        <w:t>(</w:t>
      </w:r>
      <w:r>
        <w:rPr>
          <w:rFonts w:ascii="Arial" w:hAnsi="Arial" w:cs="Arial"/>
          <w:b/>
          <w:bCs/>
          <w:lang w:val="en-US"/>
        </w:rPr>
        <w:t>ISO</w:t>
      </w:r>
      <w:r>
        <w:rPr>
          <w:rFonts w:ascii="Arial" w:hAnsi="Arial" w:cs="Arial"/>
          <w:b/>
          <w:bCs/>
        </w:rPr>
        <w:t xml:space="preserve"> 29621:2017</w:t>
      </w:r>
      <w:r>
        <w:rPr>
          <w:rFonts w:ascii="Arial" w:hAnsi="Arial" w:cs="Arial"/>
          <w:b/>
          <w:bCs/>
          <w:lang w:eastAsia="ar-SA"/>
        </w:rPr>
        <w:t>,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  <w:lang w:val="en-US"/>
        </w:rPr>
        <w:t>IDT</w:t>
      </w:r>
      <w:r>
        <w:rPr>
          <w:rFonts w:ascii="Arial" w:hAnsi="Arial" w:cs="Arial"/>
          <w:b/>
          <w:bCs/>
          <w:lang w:eastAsia="ar-SA"/>
        </w:rPr>
        <w:t>)</w:t>
      </w:r>
    </w:p>
    <w:p w14:paraId="5236798E" w14:textId="77777777" w:rsidR="00CF39CF" w:rsidRDefault="00CF39CF" w:rsidP="00CF39CF">
      <w:pPr>
        <w:autoSpaceDE/>
        <w:adjustRightInd/>
        <w:spacing w:line="360" w:lineRule="auto"/>
        <w:jc w:val="center"/>
        <w:rPr>
          <w:rFonts w:ascii="Arial" w:hAnsi="Arial" w:cs="Arial"/>
          <w:b/>
        </w:rPr>
      </w:pPr>
    </w:p>
    <w:p w14:paraId="0EE22FAE" w14:textId="77777777" w:rsidR="00CF39CF" w:rsidRDefault="00CF39CF" w:rsidP="00CF39CF">
      <w:pPr>
        <w:autoSpaceDE/>
        <w:adjustRightInd/>
        <w:spacing w:line="360" w:lineRule="auto"/>
        <w:jc w:val="center"/>
        <w:rPr>
          <w:rFonts w:ascii="Arial" w:hAnsi="Arial" w:cs="Arial"/>
          <w:b/>
        </w:rPr>
      </w:pPr>
    </w:p>
    <w:p w14:paraId="164BD9B1" w14:textId="77777777" w:rsidR="00CF39CF" w:rsidRDefault="00CF39CF" w:rsidP="00CF39CF">
      <w:pPr>
        <w:autoSpaceDE/>
        <w:adjustRightInd/>
        <w:spacing w:line="360" w:lineRule="auto"/>
        <w:jc w:val="center"/>
        <w:rPr>
          <w:rFonts w:ascii="Arial" w:hAnsi="Arial" w:cs="Arial"/>
          <w:b/>
        </w:rPr>
      </w:pPr>
    </w:p>
    <w:p w14:paraId="76EB069B" w14:textId="77777777" w:rsidR="00CF39CF" w:rsidRDefault="00CF39CF" w:rsidP="00CF39CF">
      <w:pPr>
        <w:autoSpaceDE/>
        <w:adjustRightInd/>
        <w:spacing w:line="360" w:lineRule="auto"/>
        <w:jc w:val="center"/>
        <w:rPr>
          <w:rFonts w:ascii="Arial" w:hAnsi="Arial" w:cs="Arial"/>
          <w:b/>
        </w:rPr>
      </w:pPr>
    </w:p>
    <w:p w14:paraId="31696810" w14:textId="77777777" w:rsidR="00CF39CF" w:rsidRDefault="00CF39CF" w:rsidP="00CF39CF">
      <w:pPr>
        <w:autoSpaceDE/>
        <w:adjustRightInd/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14:paraId="66D9B741" w14:textId="77777777" w:rsidR="00CF39CF" w:rsidRDefault="00CF39CF" w:rsidP="00CF39CF">
      <w:pPr>
        <w:widowControl/>
        <w:autoSpaceDE/>
        <w:adjustRightInd/>
        <w:rPr>
          <w:rFonts w:ascii="Times New Roman" w:hAnsi="Times New Roman"/>
        </w:rPr>
      </w:pPr>
    </w:p>
    <w:p w14:paraId="495826D5" w14:textId="77777777" w:rsidR="00CF39CF" w:rsidRDefault="00CF39CF" w:rsidP="00CF39CF">
      <w:pPr>
        <w:widowControl/>
        <w:autoSpaceDE/>
        <w:adjustRightInd/>
        <w:rPr>
          <w:rFonts w:ascii="Times New Roman" w:hAnsi="Times New Roman"/>
        </w:rPr>
      </w:pPr>
    </w:p>
    <w:p w14:paraId="55D69AA3" w14:textId="77777777" w:rsidR="00CF39CF" w:rsidRDefault="00CF39CF" w:rsidP="00CF39CF">
      <w:pPr>
        <w:widowControl/>
        <w:autoSpaceDE/>
        <w:adjustRightInd/>
        <w:rPr>
          <w:rFonts w:ascii="Times New Roman" w:hAnsi="Times New Roman"/>
        </w:rPr>
      </w:pPr>
    </w:p>
    <w:p w14:paraId="24F73037" w14:textId="77777777" w:rsidR="00CF39CF" w:rsidRDefault="00CF39CF" w:rsidP="00CF39CF">
      <w:pPr>
        <w:widowControl/>
        <w:autoSpaceDE/>
        <w:adjustRightInd/>
        <w:rPr>
          <w:rFonts w:ascii="Times New Roman" w:hAnsi="Times New Roman"/>
        </w:rPr>
      </w:pPr>
    </w:p>
    <w:p w14:paraId="3A016F05" w14:textId="77777777" w:rsidR="00CF39CF" w:rsidRDefault="00CF39CF" w:rsidP="00CF39CF">
      <w:pPr>
        <w:keepNext/>
        <w:shd w:val="clear" w:color="auto" w:fill="FFFFFF"/>
        <w:autoSpaceDN/>
        <w:adjustRightInd/>
        <w:spacing w:before="240" w:after="60"/>
        <w:jc w:val="center"/>
        <w:outlineLvl w:val="0"/>
        <w:rPr>
          <w:rFonts w:ascii="Arial" w:hAnsi="Arial" w:cs="Arial"/>
          <w:b/>
          <w:bCs/>
          <w:i/>
          <w:kern w:val="32"/>
          <w:szCs w:val="20"/>
        </w:rPr>
      </w:pPr>
      <w:r>
        <w:rPr>
          <w:rFonts w:ascii="Arial" w:hAnsi="Arial" w:cs="Arial"/>
          <w:b/>
          <w:kern w:val="32"/>
          <w:szCs w:val="20"/>
        </w:rPr>
        <w:t>Минск</w:t>
      </w:r>
    </w:p>
    <w:p w14:paraId="640CDFC4" w14:textId="77777777" w:rsidR="00CF39CF" w:rsidRDefault="00CF39CF" w:rsidP="00CF39CF">
      <w:pPr>
        <w:widowControl/>
        <w:autoSpaceDE/>
        <w:adjustRight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Евразийский совет по стандартизации, метрологии и сертификации</w:t>
      </w:r>
    </w:p>
    <w:p w14:paraId="5CF150F2" w14:textId="77777777" w:rsidR="00CF39CF" w:rsidRDefault="00CF39CF" w:rsidP="00CF39CF">
      <w:pPr>
        <w:widowControl/>
        <w:autoSpaceDE/>
        <w:adjustRightInd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202_</w:t>
      </w:r>
    </w:p>
    <w:p w14:paraId="30BB3F96" w14:textId="77777777" w:rsidR="00CF39CF" w:rsidRDefault="00CF39CF" w:rsidP="00CF39CF">
      <w:pPr>
        <w:widowControl/>
        <w:autoSpaceDE/>
        <w:adjustRightInd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br w:type="page"/>
      </w:r>
    </w:p>
    <w:p w14:paraId="1A833802" w14:textId="77777777" w:rsidR="00CF39CF" w:rsidRDefault="00CF39CF" w:rsidP="00CF39CF">
      <w:pPr>
        <w:widowControl/>
        <w:autoSpaceDE/>
        <w:adjustRightInd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Предисловие</w:t>
      </w:r>
    </w:p>
    <w:p w14:paraId="37086863" w14:textId="77777777" w:rsidR="00CF39CF" w:rsidRDefault="00CF39CF" w:rsidP="00CF39CF">
      <w:pPr>
        <w:widowControl/>
        <w:autoSpaceDE/>
        <w:adjustRightInd/>
        <w:jc w:val="center"/>
        <w:rPr>
          <w:rFonts w:ascii="Times New Roman" w:hAnsi="Times New Roman"/>
          <w:b/>
          <w:bCs/>
          <w:sz w:val="28"/>
        </w:rPr>
      </w:pPr>
    </w:p>
    <w:p w14:paraId="589978A0" w14:textId="77777777" w:rsidR="00CF39CF" w:rsidRDefault="00CF39CF" w:rsidP="00CF39CF">
      <w:pPr>
        <w:widowControl/>
        <w:autoSpaceDE/>
        <w:adjustRightInd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12B58A17" w14:textId="77777777" w:rsidR="00CF39CF" w:rsidRDefault="00CF39CF" w:rsidP="00CF39CF">
      <w:pPr>
        <w:widowControl/>
        <w:autoSpaceDE/>
        <w:adjustRightInd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Цели, основные принципы и основной порядок проведения работ по межгосударственной стандартизации установлен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14:paraId="597F4069" w14:textId="77777777" w:rsidR="00CF39CF" w:rsidRDefault="00CF39CF" w:rsidP="00CF39CF">
      <w:pPr>
        <w:widowControl/>
        <w:autoSpaceDE/>
        <w:adjustRightInd/>
        <w:spacing w:line="276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Сведения о стандарте</w:t>
      </w:r>
    </w:p>
    <w:p w14:paraId="01D6F4DC" w14:textId="1CB2BE59" w:rsidR="00CF39CF" w:rsidRDefault="00CF39CF" w:rsidP="00CF39CF">
      <w:pPr>
        <w:widowControl/>
        <w:autoSpaceDE/>
        <w:adjustRightInd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 ПОДГОТОВЛЕН Республиканским государственным предприятием на праве хозяйственного ведения «Казахский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международного стандарта, указанного в пункте 4</w:t>
      </w:r>
    </w:p>
    <w:p w14:paraId="2E7C40F0" w14:textId="77777777" w:rsidR="00CF39CF" w:rsidRDefault="00CF39CF" w:rsidP="00CF39CF">
      <w:pPr>
        <w:widowControl/>
        <w:autoSpaceDE/>
        <w:adjustRightInd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 ВНЕСЕН Комитетом технического регулирования и метрологии Министерства торговли и интеграции Республики Казахстан</w:t>
      </w:r>
    </w:p>
    <w:p w14:paraId="6FD406B0" w14:textId="77777777" w:rsidR="00CF39CF" w:rsidRDefault="00CF39CF" w:rsidP="00CF39CF">
      <w:pPr>
        <w:widowControl/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autoSpaceDE/>
        <w:adjustRightInd/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 ПРИНЯТ Евразийским советом по стандартизации, метрологии и сертификации (протокол №_____от_____________)</w:t>
      </w:r>
    </w:p>
    <w:p w14:paraId="34117411" w14:textId="77777777" w:rsidR="00CF39CF" w:rsidRDefault="00CF39CF" w:rsidP="00CF39CF">
      <w:pPr>
        <w:widowControl/>
        <w:shd w:val="clear" w:color="auto" w:fill="FFFFFF"/>
        <w:autoSpaceDE/>
        <w:adjustRightInd/>
        <w:spacing w:line="276" w:lineRule="auto"/>
        <w:ind w:firstLine="709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2028"/>
        <w:gridCol w:w="4820"/>
      </w:tblGrid>
      <w:tr w:rsidR="00CF39CF" w14:paraId="5203A146" w14:textId="77777777" w:rsidTr="00CF39CF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9E79D5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Краткое наименование страны по МК</w:t>
            </w:r>
          </w:p>
          <w:p w14:paraId="06B4A910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C685A1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0161E1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Сокращенное наименование</w:t>
            </w:r>
          </w:p>
          <w:p w14:paraId="5214E042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национального органа</w:t>
            </w:r>
          </w:p>
          <w:p w14:paraId="05EC36EC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 стандартизации</w:t>
            </w:r>
          </w:p>
        </w:tc>
      </w:tr>
      <w:tr w:rsidR="00CF39CF" w14:paraId="51D1B7FE" w14:textId="77777777" w:rsidTr="00CF39CF">
        <w:trPr>
          <w:trHeight w:val="361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4ED457" w14:textId="77777777" w:rsidR="00CF39CF" w:rsidRDefault="00CF39CF">
            <w:pPr>
              <w:widowControl/>
              <w:autoSpaceDE/>
              <w:adjustRightInd/>
              <w:spacing w:line="276" w:lineRule="auto"/>
              <w:jc w:val="both"/>
              <w:rPr>
                <w:rFonts w:ascii="Arial" w:hAnsi="Arial" w:cs="Arial"/>
              </w:rPr>
            </w:pPr>
          </w:p>
          <w:p w14:paraId="1B350C9D" w14:textId="77777777" w:rsidR="00CF39CF" w:rsidRDefault="00CF39CF">
            <w:pPr>
              <w:widowControl/>
              <w:autoSpaceDE/>
              <w:adjustRightInd/>
              <w:spacing w:line="276" w:lineRule="auto"/>
              <w:jc w:val="both"/>
              <w:rPr>
                <w:rFonts w:ascii="Arial" w:hAnsi="Arial" w:cs="Arial"/>
              </w:rPr>
            </w:pPr>
          </w:p>
          <w:p w14:paraId="5D319204" w14:textId="77777777" w:rsidR="00CF39CF" w:rsidRDefault="00CF39CF">
            <w:pPr>
              <w:widowControl/>
              <w:autoSpaceDE/>
              <w:adjustRightInd/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BB7905" w14:textId="77777777" w:rsidR="00CF39CF" w:rsidRDefault="00CF39CF">
            <w:pPr>
              <w:widowControl/>
              <w:autoSpaceDE/>
              <w:adjustRightInd/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E9F4B" w14:textId="77777777" w:rsidR="00CF39CF" w:rsidRDefault="00CF39CF">
            <w:pPr>
              <w:widowControl/>
              <w:autoSpaceDE/>
              <w:adjustRightInd/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5C5A47B7" w14:textId="35B35757" w:rsidR="00CF39CF" w:rsidRP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 Настоящий стандарт идентичен международн</w:t>
      </w:r>
      <w:r w:rsidR="00FA7313">
        <w:rPr>
          <w:rFonts w:ascii="Arial" w:hAnsi="Arial" w:cs="Arial"/>
        </w:rPr>
        <w:t>ому</w:t>
      </w:r>
      <w:r>
        <w:rPr>
          <w:rFonts w:ascii="Arial" w:hAnsi="Arial" w:cs="Arial"/>
        </w:rPr>
        <w:t xml:space="preserve"> стандарт</w:t>
      </w:r>
      <w:r w:rsidR="00FA7313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                                        </w:t>
      </w:r>
      <w:r w:rsidRPr="00CF39CF">
        <w:rPr>
          <w:rFonts w:ascii="Arial" w:hAnsi="Arial" w:cs="Arial"/>
        </w:rPr>
        <w:t>ISO 29621:2017 Косметика - Микробиология - Руководство по оценке риска и идентификации продуктов с низким уровнем микробиологического риска (</w:t>
      </w:r>
      <w:r w:rsidRPr="00CF39CF">
        <w:rPr>
          <w:rFonts w:ascii="Arial" w:hAnsi="Arial" w:cs="Arial"/>
          <w:lang w:val="en-US"/>
        </w:rPr>
        <w:t>ISO</w:t>
      </w:r>
      <w:r w:rsidRPr="00CF39CF">
        <w:rPr>
          <w:rFonts w:ascii="Arial" w:hAnsi="Arial" w:cs="Arial"/>
        </w:rPr>
        <w:t xml:space="preserve"> 29621:2017 </w:t>
      </w:r>
      <w:r w:rsidRPr="00CF39CF">
        <w:rPr>
          <w:rFonts w:ascii="Arial" w:hAnsi="Arial" w:cs="Arial"/>
          <w:lang w:val="en-US"/>
        </w:rPr>
        <w:t>Cosmetics</w:t>
      </w:r>
      <w:r w:rsidRPr="00CF39CF">
        <w:rPr>
          <w:rFonts w:ascii="Arial" w:hAnsi="Arial" w:cs="Arial"/>
        </w:rPr>
        <w:t xml:space="preserve"> — </w:t>
      </w:r>
      <w:r w:rsidRPr="00CF39CF">
        <w:rPr>
          <w:rFonts w:ascii="Arial" w:hAnsi="Arial" w:cs="Arial"/>
          <w:lang w:val="en-US"/>
        </w:rPr>
        <w:t>Microbiology</w:t>
      </w:r>
      <w:r w:rsidRPr="00CF39CF">
        <w:rPr>
          <w:rFonts w:ascii="Arial" w:hAnsi="Arial" w:cs="Arial"/>
        </w:rPr>
        <w:t xml:space="preserve"> — </w:t>
      </w:r>
      <w:r w:rsidRPr="00CF39CF">
        <w:rPr>
          <w:rFonts w:ascii="Arial" w:hAnsi="Arial" w:cs="Arial"/>
          <w:lang w:val="en-US"/>
        </w:rPr>
        <w:t>Guidelines</w:t>
      </w:r>
      <w:r w:rsidRPr="00CF39CF">
        <w:rPr>
          <w:rFonts w:ascii="Arial" w:hAnsi="Arial" w:cs="Arial"/>
        </w:rPr>
        <w:t xml:space="preserve"> </w:t>
      </w:r>
      <w:r w:rsidRPr="00CF39CF">
        <w:rPr>
          <w:rFonts w:ascii="Arial" w:hAnsi="Arial" w:cs="Arial"/>
          <w:lang w:val="en-US"/>
        </w:rPr>
        <w:t>for</w:t>
      </w:r>
      <w:r w:rsidRPr="00CF39CF">
        <w:rPr>
          <w:rFonts w:ascii="Arial" w:hAnsi="Arial" w:cs="Arial"/>
        </w:rPr>
        <w:t xml:space="preserve"> </w:t>
      </w:r>
      <w:r w:rsidRPr="00CF39CF">
        <w:rPr>
          <w:rFonts w:ascii="Arial" w:hAnsi="Arial" w:cs="Arial"/>
          <w:lang w:val="en-US"/>
        </w:rPr>
        <w:t>the</w:t>
      </w:r>
      <w:r w:rsidRPr="00CF39CF">
        <w:rPr>
          <w:rFonts w:ascii="Arial" w:hAnsi="Arial" w:cs="Arial"/>
        </w:rPr>
        <w:t xml:space="preserve"> </w:t>
      </w:r>
      <w:r w:rsidRPr="00CF39CF">
        <w:rPr>
          <w:rFonts w:ascii="Arial" w:hAnsi="Arial" w:cs="Arial"/>
          <w:lang w:val="en-US"/>
        </w:rPr>
        <w:t>risk</w:t>
      </w:r>
      <w:r w:rsidRPr="00CF39CF">
        <w:rPr>
          <w:rFonts w:ascii="Arial" w:hAnsi="Arial" w:cs="Arial"/>
        </w:rPr>
        <w:t xml:space="preserve"> </w:t>
      </w:r>
      <w:r w:rsidRPr="00CF39CF">
        <w:rPr>
          <w:rFonts w:ascii="Arial" w:hAnsi="Arial" w:cs="Arial"/>
          <w:lang w:val="en-US"/>
        </w:rPr>
        <w:t>assessment</w:t>
      </w:r>
      <w:r w:rsidRPr="00CF39CF">
        <w:rPr>
          <w:rFonts w:ascii="Arial" w:hAnsi="Arial" w:cs="Arial"/>
        </w:rPr>
        <w:t xml:space="preserve"> </w:t>
      </w:r>
      <w:r w:rsidRPr="00CF39CF">
        <w:rPr>
          <w:rFonts w:ascii="Arial" w:hAnsi="Arial" w:cs="Arial"/>
          <w:lang w:val="en-US"/>
        </w:rPr>
        <w:t>and</w:t>
      </w:r>
      <w:r w:rsidRPr="00CF39CF">
        <w:rPr>
          <w:rFonts w:ascii="Arial" w:hAnsi="Arial" w:cs="Arial"/>
        </w:rPr>
        <w:t xml:space="preserve"> </w:t>
      </w:r>
      <w:r w:rsidRPr="00CF39CF">
        <w:rPr>
          <w:rFonts w:ascii="Arial" w:hAnsi="Arial" w:cs="Arial"/>
          <w:lang w:val="en-US"/>
        </w:rPr>
        <w:t>identification</w:t>
      </w:r>
      <w:r w:rsidRPr="00CF39CF">
        <w:rPr>
          <w:rFonts w:ascii="Arial" w:hAnsi="Arial" w:cs="Arial"/>
        </w:rPr>
        <w:t xml:space="preserve"> </w:t>
      </w:r>
      <w:r w:rsidRPr="00CF39CF">
        <w:rPr>
          <w:rFonts w:ascii="Arial" w:hAnsi="Arial" w:cs="Arial"/>
          <w:lang w:val="en-US"/>
        </w:rPr>
        <w:t>of</w:t>
      </w:r>
      <w:r w:rsidRPr="00CF39CF">
        <w:rPr>
          <w:rFonts w:ascii="Arial" w:hAnsi="Arial" w:cs="Arial"/>
        </w:rPr>
        <w:t xml:space="preserve"> </w:t>
      </w:r>
      <w:r w:rsidRPr="00CF39CF">
        <w:rPr>
          <w:rFonts w:ascii="Arial" w:hAnsi="Arial" w:cs="Arial"/>
          <w:lang w:val="en-US"/>
        </w:rPr>
        <w:t>microbiologically</w:t>
      </w:r>
      <w:r w:rsidRPr="00CF39CF">
        <w:rPr>
          <w:rFonts w:ascii="Arial" w:hAnsi="Arial" w:cs="Arial"/>
        </w:rPr>
        <w:t xml:space="preserve"> </w:t>
      </w:r>
      <w:r w:rsidRPr="00CF39CF">
        <w:rPr>
          <w:rFonts w:ascii="Arial" w:hAnsi="Arial" w:cs="Arial"/>
          <w:lang w:val="en-US"/>
        </w:rPr>
        <w:t>low</w:t>
      </w:r>
      <w:r w:rsidRPr="00CF39CF">
        <w:rPr>
          <w:rFonts w:ascii="Arial" w:hAnsi="Arial" w:cs="Arial"/>
        </w:rPr>
        <w:t>-</w:t>
      </w:r>
      <w:r w:rsidRPr="00CF39CF">
        <w:rPr>
          <w:rFonts w:ascii="Arial" w:hAnsi="Arial" w:cs="Arial"/>
          <w:lang w:val="en-US"/>
        </w:rPr>
        <w:t>risk</w:t>
      </w:r>
      <w:r w:rsidRPr="00CF39CF">
        <w:rPr>
          <w:rFonts w:ascii="Arial" w:hAnsi="Arial" w:cs="Arial"/>
        </w:rPr>
        <w:t xml:space="preserve"> </w:t>
      </w:r>
      <w:r w:rsidRPr="00CF39CF">
        <w:rPr>
          <w:rFonts w:ascii="Arial" w:hAnsi="Arial" w:cs="Arial"/>
          <w:lang w:val="en-US"/>
        </w:rPr>
        <w:t>products</w:t>
      </w:r>
      <w:r w:rsidRPr="00CF39CF"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IDT</w:t>
      </w:r>
      <w:r w:rsidRPr="00CF39CF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0C8518D" w14:textId="77777777" w:rsidR="00370CBD" w:rsidRPr="00370CBD" w:rsidRDefault="00CF39CF" w:rsidP="00370CBD">
      <w:pPr>
        <w:widowControl/>
        <w:autoSpaceDE/>
        <w:adjustRightInd/>
        <w:ind w:firstLine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Международный стандарт подготовлен Техническим комитетом </w:t>
      </w:r>
      <w:r w:rsidR="00370CBD" w:rsidRPr="00370CBD">
        <w:rPr>
          <w:rFonts w:ascii="Arial" w:hAnsi="Arial" w:cs="Arial"/>
          <w:szCs w:val="20"/>
        </w:rPr>
        <w:t xml:space="preserve">ISO/TC 217, </w:t>
      </w:r>
      <w:r w:rsidR="00370CBD" w:rsidRPr="00DF1DD9">
        <w:rPr>
          <w:rFonts w:ascii="Arial" w:hAnsi="Arial" w:cs="Arial"/>
          <w:iCs/>
          <w:szCs w:val="20"/>
        </w:rPr>
        <w:t>Продукция косметическая.</w:t>
      </w:r>
      <w:r w:rsidR="00370CBD" w:rsidRPr="00370CBD">
        <w:rPr>
          <w:rFonts w:ascii="Arial" w:hAnsi="Arial" w:cs="Arial"/>
          <w:szCs w:val="20"/>
        </w:rPr>
        <w:t xml:space="preserve"> Настоящее второе издание отменяет и заменяет первое издание (ISO 29621: 2010), которое было технически пересмотрено. </w:t>
      </w:r>
    </w:p>
    <w:p w14:paraId="4D2721EC" w14:textId="0FED6BD0" w:rsidR="00CF39CF" w:rsidRDefault="00CF39CF" w:rsidP="00370CBD">
      <w:pPr>
        <w:widowControl/>
        <w:autoSpaceDE/>
        <w:adjustRightInd/>
        <w:ind w:firstLine="567"/>
        <w:jc w:val="both"/>
        <w:rPr>
          <w:rFonts w:ascii="Arial" w:hAnsi="Arial" w:cs="Arial"/>
          <w:szCs w:val="20"/>
        </w:rPr>
      </w:pPr>
    </w:p>
    <w:p w14:paraId="714D2B81" w14:textId="77777777" w:rsidR="00CF39CF" w:rsidRDefault="00CF39CF" w:rsidP="00CF39CF">
      <w:pPr>
        <w:autoSpaceDE/>
        <w:adjustRightInd/>
        <w:ind w:right="181"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Перевод с английского языка (</w:t>
      </w:r>
      <w:proofErr w:type="spellStart"/>
      <w:r>
        <w:rPr>
          <w:rFonts w:ascii="Arial" w:hAnsi="Arial" w:cs="Arial"/>
          <w:lang w:val="en-US"/>
        </w:rPr>
        <w:t>en</w:t>
      </w:r>
      <w:proofErr w:type="spellEnd"/>
      <w:r>
        <w:rPr>
          <w:rFonts w:ascii="Arial" w:hAnsi="Arial" w:cs="Arial"/>
        </w:rPr>
        <w:t>).</w:t>
      </w:r>
    </w:p>
    <w:p w14:paraId="44A84E99" w14:textId="77777777" w:rsidR="00CF39CF" w:rsidRDefault="00CF39CF" w:rsidP="00CF39CF">
      <w:pPr>
        <w:autoSpaceDE/>
        <w:adjustRightInd/>
        <w:ind w:right="181" w:firstLine="567"/>
        <w:jc w:val="both"/>
        <w:rPr>
          <w:rFonts w:ascii="Arial" w:hAnsi="Arial" w:cs="Arial"/>
        </w:rPr>
      </w:pPr>
    </w:p>
    <w:p w14:paraId="20A3FDF4" w14:textId="3810AD3A" w:rsidR="00CF39CF" w:rsidRPr="00FA7313" w:rsidRDefault="00CF39CF" w:rsidP="00CF39CF">
      <w:pPr>
        <w:autoSpaceDE/>
        <w:adjustRightInd/>
        <w:ind w:right="181" w:firstLine="567"/>
        <w:jc w:val="both"/>
        <w:rPr>
          <w:rFonts w:ascii="Arial" w:hAnsi="Arial" w:cs="Arial"/>
          <w:bCs/>
          <w:iCs/>
          <w:sz w:val="22"/>
        </w:rPr>
      </w:pPr>
      <w:r>
        <w:rPr>
          <w:rFonts w:ascii="Arial" w:hAnsi="Arial" w:cs="Arial"/>
        </w:rPr>
        <w:t xml:space="preserve">5 ВВЕДЕН ВЗАМЕН ГОСТ </w:t>
      </w:r>
      <w:r w:rsidR="00370CBD">
        <w:rPr>
          <w:rFonts w:ascii="Arial" w:hAnsi="Arial" w:cs="Arial"/>
          <w:lang w:val="en-US"/>
        </w:rPr>
        <w:t>ISO</w:t>
      </w:r>
      <w:r w:rsidR="00370CBD" w:rsidRPr="00370CBD">
        <w:rPr>
          <w:rFonts w:ascii="Arial" w:hAnsi="Arial" w:cs="Arial"/>
        </w:rPr>
        <w:t xml:space="preserve"> 2</w:t>
      </w:r>
      <w:r w:rsidR="00370CBD" w:rsidRPr="00FA7313">
        <w:rPr>
          <w:rFonts w:ascii="Arial" w:hAnsi="Arial" w:cs="Arial"/>
        </w:rPr>
        <w:t>9621-2013</w:t>
      </w:r>
    </w:p>
    <w:p w14:paraId="410E9D74" w14:textId="77777777" w:rsidR="00FA7313" w:rsidRDefault="00FA7313" w:rsidP="00CF39CF">
      <w:pPr>
        <w:widowControl/>
        <w:autoSpaceDE/>
        <w:adjustRightInd/>
        <w:ind w:firstLine="567"/>
        <w:jc w:val="both"/>
        <w:rPr>
          <w:rFonts w:ascii="Arial" w:hAnsi="Arial" w:cs="Arial"/>
          <w:i/>
          <w:sz w:val="22"/>
          <w:szCs w:val="22"/>
        </w:rPr>
      </w:pPr>
    </w:p>
    <w:p w14:paraId="4E52459E" w14:textId="3C2A626C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  <w:b/>
          <w:i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i/>
          <w:sz w:val="22"/>
          <w:szCs w:val="22"/>
        </w:rPr>
        <w:t xml:space="preserve"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</w:t>
      </w:r>
      <w:r>
        <w:rPr>
          <w:rFonts w:ascii="Arial" w:hAnsi="Arial" w:cs="Arial"/>
          <w:i/>
          <w:sz w:val="22"/>
          <w:szCs w:val="22"/>
        </w:rPr>
        <w:lastRenderedPageBreak/>
        <w:t>государствах, а также в сети Интернет на сайтах соответствующих национальных органов по стандартизации.</w:t>
      </w:r>
    </w:p>
    <w:p w14:paraId="45459F4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Cs/>
          <w:i/>
          <w:sz w:val="22"/>
          <w:szCs w:val="22"/>
        </w:rPr>
        <w:t>В случае пересмотра, изменения или отмены настоящего стандарта соответствующая информация также будет опубликована в сети Интернет на сайте Межгосударственного совета по стандартизации, метрологии и сертификации и в каталоге «Межгосударственные стандарты».</w:t>
      </w:r>
    </w:p>
    <w:p w14:paraId="1AFC61AE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5F3BFF7D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1BC54FDB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7B95382E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269942AF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60A004B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75E1FC2E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79945BC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4B91F739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39C63161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036130C1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42981FC6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6107C997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02CD9DD2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252C2D59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2AD481AF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357FD29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03BED7A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4B63F19E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54390CF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2BB36661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1C6B5A60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5D76E51F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3540C4B5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10C7238E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42ABC338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526D23DE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4005E466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3D17F459" w14:textId="72D250CD" w:rsidR="00CF39CF" w:rsidRDefault="00CF39CF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0972B44C" w14:textId="107B89C6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6E613350" w14:textId="21FA81B8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224F3AD9" w14:textId="549169DA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6996B3EC" w14:textId="55815BDF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5EAE4C82" w14:textId="5FB9F08A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7B4DCBC0" w14:textId="728E7AFC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5F1107A9" w14:textId="2B5FD0D0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15DA7D0D" w14:textId="79FC2C1E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5A357747" w14:textId="502DCCB6" w:rsidR="00370CBD" w:rsidRDefault="00370CBD" w:rsidP="00CF39CF">
      <w:pPr>
        <w:widowControl/>
        <w:autoSpaceDE/>
        <w:adjustRightInd/>
        <w:jc w:val="both"/>
        <w:rPr>
          <w:rFonts w:ascii="Arial" w:hAnsi="Arial" w:cs="Arial"/>
        </w:rPr>
      </w:pPr>
    </w:p>
    <w:p w14:paraId="5B05C542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</w:rPr>
      </w:pPr>
    </w:p>
    <w:p w14:paraId="076D6765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14:paraId="0B244F2F" w14:textId="77777777" w:rsidR="00CF39CF" w:rsidRDefault="00CF39CF" w:rsidP="00CF39CF">
      <w:pPr>
        <w:widowControl/>
        <w:autoSpaceDE/>
        <w:adjustRightInd/>
        <w:ind w:firstLine="567"/>
        <w:jc w:val="both"/>
        <w:rPr>
          <w:rFonts w:ascii="Arial" w:hAnsi="Arial" w:cs="Arial"/>
          <w:iCs/>
        </w:rPr>
      </w:pPr>
    </w:p>
    <w:p w14:paraId="05236E7D" w14:textId="77777777" w:rsidR="001B264E" w:rsidRDefault="00FA7313"/>
    <w:sectPr w:rsidR="001B2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27E"/>
    <w:rsid w:val="00370CBD"/>
    <w:rsid w:val="004756F1"/>
    <w:rsid w:val="0051627E"/>
    <w:rsid w:val="00921670"/>
    <w:rsid w:val="00CF39CF"/>
    <w:rsid w:val="00DF1DD9"/>
    <w:rsid w:val="00E6449E"/>
    <w:rsid w:val="00FA7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FB254"/>
  <w15:chartTrackingRefBased/>
  <w15:docId w15:val="{E3161B6B-D284-48AC-A729-4211A27AF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39CF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39CF"/>
    <w:pPr>
      <w:spacing w:after="0" w:line="48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0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566</Words>
  <Characters>3230</Characters>
  <Application>Microsoft Office Word</Application>
  <DocSecurity>0</DocSecurity>
  <Lines>26</Lines>
  <Paragraphs>7</Paragraphs>
  <ScaleCrop>false</ScaleCrop>
  <Company/>
  <LinksUpToDate>false</LinksUpToDate>
  <CharactersWithSpaces>3789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2021-04-17T21:01:00Z</dcterms:created>
  <dcterms:modified xsi:type="dcterms:W3CDTF">2021-04-22T10:29:00Z</dcterms:modified>
</cp:coreProperties>
</file>